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92EC" w14:textId="77777777" w:rsidR="00F06B6D" w:rsidRPr="003B2B66" w:rsidRDefault="00AF7ED7" w:rsidP="00F06B6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142"/>
        <w:jc w:val="center"/>
        <w:rPr>
          <w:b/>
          <w:bCs/>
          <w:color w:val="080C0E"/>
          <w:sz w:val="22"/>
          <w:szCs w:val="22"/>
        </w:rPr>
      </w:pPr>
      <w:r>
        <w:rPr>
          <w:b/>
          <w:bCs/>
          <w:sz w:val="22"/>
          <w:szCs w:val="22"/>
        </w:rPr>
        <w:t xml:space="preserve">Уплата государственной пошлины за </w:t>
      </w:r>
      <w:r w:rsidRPr="00AF7ED7">
        <w:rPr>
          <w:b/>
          <w:bCs/>
          <w:sz w:val="22"/>
          <w:szCs w:val="22"/>
        </w:rPr>
        <w:t>государственную регистрацию изменений и (или) дополнений, вносимых в устав юридического лица</w:t>
      </w:r>
      <w:r w:rsidR="00F06B6D" w:rsidRPr="003B2B66">
        <w:rPr>
          <w:b/>
          <w:bCs/>
          <w:sz w:val="22"/>
          <w:szCs w:val="22"/>
        </w:rPr>
        <w:t xml:space="preserve"> посредством </w:t>
      </w:r>
      <w:r w:rsidR="00F06B6D" w:rsidRPr="003B2B66">
        <w:rPr>
          <w:b/>
          <w:bCs/>
          <w:color w:val="080C0E"/>
          <w:sz w:val="22"/>
          <w:szCs w:val="22"/>
        </w:rPr>
        <w:t>ЕРИП</w:t>
      </w:r>
    </w:p>
    <w:p w14:paraId="64AB48B1" w14:textId="77777777" w:rsidR="003D0304" w:rsidRDefault="003D0304" w:rsidP="00F06B6D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80C0E"/>
          <w:sz w:val="22"/>
          <w:szCs w:val="22"/>
        </w:rPr>
      </w:pPr>
    </w:p>
    <w:p w14:paraId="1A1089CA" w14:textId="77777777" w:rsidR="003D0304" w:rsidRPr="003B2B66" w:rsidRDefault="003D0304" w:rsidP="003D0304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80C0E"/>
          <w:sz w:val="22"/>
          <w:szCs w:val="22"/>
        </w:rPr>
      </w:pPr>
      <w:r w:rsidRPr="00AD0298">
        <w:rPr>
          <w:bCs/>
        </w:rPr>
        <w:t xml:space="preserve">Для </w:t>
      </w:r>
      <w:r>
        <w:rPr>
          <w:bCs/>
        </w:rPr>
        <w:t xml:space="preserve">уплаты государственной </w:t>
      </w:r>
      <w:r w:rsidRPr="00676A9D">
        <w:rPr>
          <w:bCs/>
        </w:rPr>
        <w:t xml:space="preserve">пошлины за государственную регистрацию </w:t>
      </w:r>
      <w:r w:rsidRPr="003D0304">
        <w:rPr>
          <w:bCs/>
        </w:rPr>
        <w:t>изменений и (или) дополнений, вносимых в устав юридического лица при обращении в администрацию СЭЗ «Могилев» необходимо:</w:t>
      </w:r>
    </w:p>
    <w:p w14:paraId="0782DBE9" w14:textId="77777777" w:rsidR="003D0304" w:rsidRPr="003B2B66" w:rsidRDefault="003D0304" w:rsidP="003D0304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1. Войти в АИС «Расчет» (ЕРИП).</w:t>
      </w:r>
    </w:p>
    <w:p w14:paraId="423B1EBC" w14:textId="77777777" w:rsidR="003D0304" w:rsidRDefault="003D0304" w:rsidP="003D0304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2. Выбрать последовательно вкладки: </w:t>
      </w:r>
    </w:p>
    <w:p w14:paraId="7116E8C3" w14:textId="77777777" w:rsidR="003D2DD5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>
        <w:rPr>
          <w:noProof/>
          <w:color w:val="080C0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D403D8" wp14:editId="10A46A0F">
            <wp:simplePos x="0" y="0"/>
            <wp:positionH relativeFrom="column">
              <wp:posOffset>-489585</wp:posOffset>
            </wp:positionH>
            <wp:positionV relativeFrom="paragraph">
              <wp:posOffset>64770</wp:posOffset>
            </wp:positionV>
            <wp:extent cx="6347460" cy="10985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И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C7236" w14:textId="77777777" w:rsidR="003D2DD5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</w:p>
    <w:p w14:paraId="07E62E5A" w14:textId="77777777" w:rsidR="003D2DD5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</w:p>
    <w:p w14:paraId="248CF708" w14:textId="77777777" w:rsidR="003D2DD5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</w:p>
    <w:p w14:paraId="4EEDBA8F" w14:textId="77777777" w:rsidR="003D2DD5" w:rsidRPr="003B2B66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</w:p>
    <w:p w14:paraId="111AD2D3" w14:textId="77777777" w:rsidR="00BD0F59" w:rsidRDefault="00BD0F59" w:rsidP="00BD0F59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80C0E"/>
          <w:sz w:val="22"/>
          <w:szCs w:val="22"/>
        </w:rPr>
      </w:pPr>
    </w:p>
    <w:p w14:paraId="4D169815" w14:textId="77777777" w:rsidR="003D2DD5" w:rsidRDefault="003D2DD5" w:rsidP="00BD0F59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80C0E"/>
          <w:sz w:val="22"/>
          <w:szCs w:val="22"/>
        </w:rPr>
      </w:pPr>
    </w:p>
    <w:p w14:paraId="76D536A4" w14:textId="77777777" w:rsidR="003D2DD5" w:rsidRDefault="003D2DD5" w:rsidP="00BD0F5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80C0E"/>
          <w:sz w:val="22"/>
          <w:szCs w:val="22"/>
        </w:rPr>
      </w:pPr>
    </w:p>
    <w:p w14:paraId="6C9E29B0" w14:textId="77777777" w:rsidR="003706FD" w:rsidRDefault="003040F6" w:rsidP="00BD0F5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80C0E"/>
          <w:sz w:val="22"/>
          <w:szCs w:val="22"/>
        </w:rPr>
      </w:pPr>
      <w:r w:rsidRPr="003B2B66">
        <w:rPr>
          <w:rStyle w:val="a4"/>
          <w:color w:val="080C0E"/>
          <w:sz w:val="22"/>
          <w:szCs w:val="22"/>
        </w:rPr>
        <w:t>либо</w:t>
      </w:r>
    </w:p>
    <w:p w14:paraId="0AB22560" w14:textId="77777777" w:rsidR="005D799A" w:rsidRPr="003B2B66" w:rsidRDefault="003040F6" w:rsidP="00BD0F5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br/>
        <w:t>в поисковой системе ЕРИП ввести номер услуги:</w:t>
      </w:r>
    </w:p>
    <w:tbl>
      <w:tblPr>
        <w:tblStyle w:val="a5"/>
        <w:tblW w:w="10106" w:type="dxa"/>
        <w:tblInd w:w="-714" w:type="dxa"/>
        <w:tblLook w:val="04A0" w:firstRow="1" w:lastRow="0" w:firstColumn="1" w:lastColumn="0" w:noHBand="0" w:noVBand="1"/>
      </w:tblPr>
      <w:tblGrid>
        <w:gridCol w:w="3686"/>
        <w:gridCol w:w="2552"/>
        <w:gridCol w:w="3827"/>
        <w:gridCol w:w="41"/>
      </w:tblGrid>
      <w:tr w:rsidR="005D799A" w:rsidRPr="003B2B66" w14:paraId="763A495E" w14:textId="77777777" w:rsidTr="00ED1874">
        <w:tc>
          <w:tcPr>
            <w:tcW w:w="3686" w:type="dxa"/>
            <w:vMerge w:val="restart"/>
            <w:vAlign w:val="center"/>
          </w:tcPr>
          <w:p w14:paraId="6F507EA8" w14:textId="77777777" w:rsidR="005D799A" w:rsidRPr="003B2B66" w:rsidRDefault="005D799A" w:rsidP="003B2B66">
            <w:pPr>
              <w:pStyle w:val="a3"/>
              <w:spacing w:before="0" w:beforeAutospacing="0" w:after="0" w:afterAutospacing="0"/>
              <w:jc w:val="center"/>
              <w:rPr>
                <w:b/>
                <w:color w:val="080C0E"/>
                <w:sz w:val="20"/>
                <w:szCs w:val="20"/>
              </w:rPr>
            </w:pPr>
            <w:r w:rsidRPr="003B2B66">
              <w:rPr>
                <w:b/>
                <w:color w:val="080C0E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420" w:type="dxa"/>
            <w:gridSpan w:val="3"/>
            <w:vAlign w:val="center"/>
          </w:tcPr>
          <w:p w14:paraId="7E17E85E" w14:textId="77777777" w:rsidR="005D799A" w:rsidRPr="003B2B66" w:rsidRDefault="005D799A" w:rsidP="00BD0F59">
            <w:pPr>
              <w:pStyle w:val="a3"/>
              <w:spacing w:before="0" w:beforeAutospacing="0" w:after="0" w:afterAutospacing="0"/>
              <w:jc w:val="center"/>
              <w:rPr>
                <w:b/>
                <w:color w:val="080C0E"/>
                <w:sz w:val="20"/>
                <w:szCs w:val="20"/>
              </w:rPr>
            </w:pPr>
            <w:r w:rsidRPr="003B2B66">
              <w:rPr>
                <w:b/>
                <w:color w:val="080C0E"/>
                <w:sz w:val="20"/>
                <w:szCs w:val="20"/>
              </w:rPr>
              <w:t>Номер услуги</w:t>
            </w:r>
          </w:p>
        </w:tc>
      </w:tr>
      <w:tr w:rsidR="005D799A" w:rsidRPr="003B2B66" w14:paraId="3BD8B6F3" w14:textId="77777777" w:rsidTr="00F7667B">
        <w:trPr>
          <w:gridAfter w:val="1"/>
          <w:wAfter w:w="41" w:type="dxa"/>
        </w:trPr>
        <w:tc>
          <w:tcPr>
            <w:tcW w:w="3686" w:type="dxa"/>
            <w:vMerge/>
            <w:vAlign w:val="center"/>
          </w:tcPr>
          <w:p w14:paraId="351D98A8" w14:textId="77777777" w:rsidR="005D799A" w:rsidRPr="003B2B66" w:rsidRDefault="005D799A" w:rsidP="00BD0F59">
            <w:pPr>
              <w:pStyle w:val="a3"/>
              <w:spacing w:before="0" w:beforeAutospacing="0" w:after="0" w:afterAutospacing="0"/>
              <w:jc w:val="both"/>
              <w:rPr>
                <w:b/>
                <w:color w:val="080C0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B762219" w14:textId="77777777" w:rsidR="005D799A" w:rsidRPr="003B2B66" w:rsidRDefault="005D799A" w:rsidP="00BD0F59">
            <w:pPr>
              <w:pStyle w:val="a3"/>
              <w:spacing w:before="0" w:beforeAutospacing="0" w:after="0" w:afterAutospacing="0"/>
              <w:jc w:val="center"/>
              <w:rPr>
                <w:b/>
                <w:color w:val="080C0E"/>
                <w:sz w:val="20"/>
                <w:szCs w:val="20"/>
              </w:rPr>
            </w:pPr>
            <w:r w:rsidRPr="003B2B66">
              <w:rPr>
                <w:b/>
                <w:color w:val="080C0E"/>
                <w:sz w:val="20"/>
                <w:szCs w:val="20"/>
              </w:rPr>
              <w:t>для физического лица</w:t>
            </w:r>
          </w:p>
        </w:tc>
        <w:tc>
          <w:tcPr>
            <w:tcW w:w="3827" w:type="dxa"/>
            <w:vAlign w:val="center"/>
          </w:tcPr>
          <w:p w14:paraId="0E06F459" w14:textId="77777777" w:rsidR="005D799A" w:rsidRPr="003B2B66" w:rsidRDefault="005D799A" w:rsidP="00BD0F59">
            <w:pPr>
              <w:pStyle w:val="a3"/>
              <w:spacing w:before="0" w:beforeAutospacing="0" w:after="0" w:afterAutospacing="0"/>
              <w:jc w:val="center"/>
              <w:rPr>
                <w:b/>
                <w:color w:val="080C0E"/>
                <w:sz w:val="20"/>
                <w:szCs w:val="20"/>
              </w:rPr>
            </w:pPr>
            <w:r w:rsidRPr="003B2B66">
              <w:rPr>
                <w:b/>
                <w:color w:val="080C0E"/>
                <w:sz w:val="20"/>
                <w:szCs w:val="20"/>
              </w:rPr>
              <w:t>для юридического лица</w:t>
            </w:r>
          </w:p>
        </w:tc>
      </w:tr>
      <w:tr w:rsidR="005D799A" w:rsidRPr="003B2B66" w14:paraId="5C2F20B6" w14:textId="77777777" w:rsidTr="00F7667B">
        <w:trPr>
          <w:gridAfter w:val="1"/>
          <w:wAfter w:w="41" w:type="dxa"/>
        </w:trPr>
        <w:tc>
          <w:tcPr>
            <w:tcW w:w="3686" w:type="dxa"/>
            <w:vAlign w:val="center"/>
          </w:tcPr>
          <w:p w14:paraId="03EF6019" w14:textId="77777777" w:rsidR="005D799A" w:rsidRPr="003B2B66" w:rsidRDefault="00252E3F" w:rsidP="00BD0F59">
            <w:pPr>
              <w:pStyle w:val="a3"/>
              <w:spacing w:before="0" w:beforeAutospacing="0" w:after="0" w:afterAutospacing="0"/>
              <w:jc w:val="both"/>
              <w:rPr>
                <w:color w:val="080C0E"/>
                <w:sz w:val="20"/>
                <w:szCs w:val="20"/>
              </w:rPr>
            </w:pPr>
            <w:r w:rsidRPr="003B2B66">
              <w:rPr>
                <w:color w:val="080C0E"/>
                <w:sz w:val="20"/>
                <w:szCs w:val="20"/>
              </w:rPr>
              <w:t>Изменения в устав юридического лица</w:t>
            </w:r>
          </w:p>
        </w:tc>
        <w:tc>
          <w:tcPr>
            <w:tcW w:w="2552" w:type="dxa"/>
            <w:vAlign w:val="center"/>
          </w:tcPr>
          <w:p w14:paraId="11464E11" w14:textId="77777777" w:rsidR="005D799A" w:rsidRPr="003B2B66" w:rsidRDefault="005D799A" w:rsidP="00BD0F59">
            <w:pPr>
              <w:pStyle w:val="a3"/>
              <w:spacing w:before="0" w:beforeAutospacing="0" w:after="0" w:afterAutospacing="0"/>
              <w:jc w:val="center"/>
              <w:rPr>
                <w:color w:val="080C0E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12D9161" w14:textId="77777777" w:rsidR="005D799A" w:rsidRPr="003B2B66" w:rsidRDefault="00252E3F" w:rsidP="00BD0F59">
            <w:pPr>
              <w:pStyle w:val="a3"/>
              <w:spacing w:before="0" w:beforeAutospacing="0" w:after="0" w:afterAutospacing="0"/>
              <w:jc w:val="center"/>
              <w:rPr>
                <w:color w:val="080C0E"/>
                <w:sz w:val="20"/>
                <w:szCs w:val="20"/>
              </w:rPr>
            </w:pPr>
            <w:r w:rsidRPr="003B2B66">
              <w:rPr>
                <w:color w:val="333333"/>
                <w:sz w:val="20"/>
                <w:szCs w:val="20"/>
                <w:shd w:val="clear" w:color="auto" w:fill="FFFDF6"/>
              </w:rPr>
              <w:t>4463861</w:t>
            </w:r>
          </w:p>
        </w:tc>
      </w:tr>
    </w:tbl>
    <w:p w14:paraId="1706C43B" w14:textId="77777777" w:rsidR="003D0304" w:rsidRDefault="003D0304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</w:p>
    <w:p w14:paraId="79A2C44D" w14:textId="77777777" w:rsidR="003040F6" w:rsidRPr="003B2B66" w:rsidRDefault="003040F6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3. По выбранной услуге ввести идентификационный номер плательщика-физического лица или регистрационный номер</w:t>
      </w:r>
      <w:r w:rsidR="005D799A" w:rsidRPr="003B2B66">
        <w:rPr>
          <w:color w:val="080C0E"/>
          <w:sz w:val="22"/>
          <w:szCs w:val="22"/>
        </w:rPr>
        <w:t xml:space="preserve"> плательщика-юридического лица,</w:t>
      </w:r>
      <w:r w:rsidRPr="003B2B66">
        <w:rPr>
          <w:color w:val="080C0E"/>
          <w:sz w:val="22"/>
          <w:szCs w:val="22"/>
        </w:rPr>
        <w:t xml:space="preserve"> а также сумму платежа.</w:t>
      </w:r>
    </w:p>
    <w:p w14:paraId="7451B901" w14:textId="77777777" w:rsidR="003040F6" w:rsidRPr="003B2B66" w:rsidRDefault="003040F6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4. Проверить корректность информации.</w:t>
      </w:r>
    </w:p>
    <w:p w14:paraId="7E333F17" w14:textId="77777777" w:rsidR="003040F6" w:rsidRPr="003B2B66" w:rsidRDefault="003040F6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5. Совершить платеж.</w:t>
      </w:r>
    </w:p>
    <w:p w14:paraId="0F084C92" w14:textId="77777777" w:rsidR="00214F2D" w:rsidRDefault="00214F2D" w:rsidP="003B2B66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sz w:val="22"/>
          <w:szCs w:val="22"/>
        </w:rPr>
      </w:pPr>
      <w:r w:rsidRPr="003B2B66">
        <w:rPr>
          <w:sz w:val="22"/>
          <w:szCs w:val="22"/>
        </w:rPr>
        <w:t xml:space="preserve">При этом обращаем внимание, что согласно части пятой пункта 4 статьи 251 Налогового кодекса Республики Беларусь в случае уплаты государственной пошлины посредством АИС «Расчет» факт уплаты подтверждается </w:t>
      </w:r>
      <w:r w:rsidRPr="003B2B66">
        <w:rPr>
          <w:b/>
          <w:sz w:val="22"/>
          <w:szCs w:val="22"/>
        </w:rPr>
        <w:t>наличием в системе ЕРИП</w:t>
      </w:r>
      <w:r w:rsidRPr="003B2B66">
        <w:rPr>
          <w:sz w:val="22"/>
          <w:szCs w:val="22"/>
        </w:rPr>
        <w:t xml:space="preserve"> соответствующей информации, подтверждающей зачисление государственной пошлины.</w:t>
      </w:r>
    </w:p>
    <w:p w14:paraId="4C6E3037" w14:textId="77777777" w:rsidR="00B47792" w:rsidRDefault="00B47792" w:rsidP="00B47792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80C0E"/>
          <w:sz w:val="22"/>
          <w:szCs w:val="22"/>
        </w:rPr>
      </w:pPr>
      <w:r>
        <w:rPr>
          <w:color w:val="080C0E"/>
          <w:sz w:val="22"/>
          <w:szCs w:val="22"/>
        </w:rPr>
        <w:t>Ю</w:t>
      </w:r>
      <w:r w:rsidRPr="003B2B66">
        <w:rPr>
          <w:color w:val="080C0E"/>
          <w:sz w:val="22"/>
          <w:szCs w:val="22"/>
        </w:rPr>
        <w:t>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14:paraId="3A3C8A25" w14:textId="77777777" w:rsidR="00B47792" w:rsidRDefault="00B47792" w:rsidP="003B2B66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sz w:val="22"/>
          <w:szCs w:val="22"/>
        </w:rPr>
      </w:pPr>
    </w:p>
    <w:p w14:paraId="3F8C70F4" w14:textId="77777777" w:rsidR="00D120DE" w:rsidRPr="003B2B66" w:rsidRDefault="00D120DE" w:rsidP="00D120D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142"/>
        <w:jc w:val="center"/>
        <w:rPr>
          <w:b/>
          <w:color w:val="080C0E"/>
          <w:sz w:val="22"/>
          <w:szCs w:val="22"/>
        </w:rPr>
      </w:pPr>
      <w:r w:rsidRPr="003B2B66">
        <w:rPr>
          <w:b/>
          <w:color w:val="080C0E"/>
          <w:sz w:val="22"/>
          <w:szCs w:val="22"/>
        </w:rPr>
        <w:t>Ставки государственной пошлины</w:t>
      </w:r>
    </w:p>
    <w:p w14:paraId="09D60D5F" w14:textId="77777777" w:rsidR="00D120DE" w:rsidRPr="003B2B66" w:rsidRDefault="00D120DE" w:rsidP="00D120DE">
      <w:pPr>
        <w:pStyle w:val="a3"/>
        <w:shd w:val="clear" w:color="auto" w:fill="FFFFFF"/>
        <w:tabs>
          <w:tab w:val="left" w:pos="0"/>
        </w:tabs>
        <w:spacing w:before="60" w:beforeAutospacing="0" w:after="0" w:afterAutospacing="0"/>
        <w:ind w:left="-709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 xml:space="preserve">Государственная регистрация изменений и дополнений, вносимых в учредительные документы – </w:t>
      </w:r>
      <w:r w:rsidR="001722C2">
        <w:rPr>
          <w:color w:val="080C0E"/>
          <w:sz w:val="22"/>
          <w:szCs w:val="22"/>
        </w:rPr>
        <w:br/>
      </w:r>
      <w:r w:rsidRPr="003B2B66">
        <w:rPr>
          <w:b/>
          <w:i/>
          <w:color w:val="080C0E"/>
          <w:sz w:val="22"/>
          <w:szCs w:val="22"/>
        </w:rPr>
        <w:t>2 базовые величины</w:t>
      </w:r>
    </w:p>
    <w:p w14:paraId="73CBA8FC" w14:textId="77777777" w:rsidR="00D120DE" w:rsidRDefault="00D120DE" w:rsidP="00D120DE">
      <w:pPr>
        <w:pStyle w:val="a3"/>
        <w:shd w:val="clear" w:color="auto" w:fill="FFFFFF"/>
        <w:tabs>
          <w:tab w:val="left" w:pos="0"/>
        </w:tabs>
        <w:spacing w:before="60" w:beforeAutospacing="0" w:after="0" w:afterAutospacing="0"/>
        <w:ind w:left="-709"/>
        <w:jc w:val="both"/>
        <w:rPr>
          <w:b/>
          <w:i/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 xml:space="preserve">Государственная регистрация изменений и дополнений, вносимых в учредительные документы некоммерческих организаций – </w:t>
      </w:r>
      <w:r w:rsidRPr="003B2B66">
        <w:rPr>
          <w:b/>
          <w:i/>
          <w:color w:val="080C0E"/>
          <w:sz w:val="22"/>
          <w:szCs w:val="22"/>
        </w:rPr>
        <w:t>0,25 базовой величины</w:t>
      </w:r>
    </w:p>
    <w:p w14:paraId="671EC394" w14:textId="77777777" w:rsidR="003D0304" w:rsidRPr="003B2B66" w:rsidRDefault="003D0304" w:rsidP="00D120DE">
      <w:pPr>
        <w:pStyle w:val="a3"/>
        <w:shd w:val="clear" w:color="auto" w:fill="FFFFFF"/>
        <w:tabs>
          <w:tab w:val="left" w:pos="0"/>
        </w:tabs>
        <w:spacing w:before="60" w:beforeAutospacing="0" w:after="0" w:afterAutospacing="0"/>
        <w:ind w:left="-709"/>
        <w:jc w:val="both"/>
        <w:rPr>
          <w:color w:val="080C0E"/>
          <w:sz w:val="22"/>
          <w:szCs w:val="22"/>
        </w:rPr>
      </w:pPr>
    </w:p>
    <w:p w14:paraId="7816B169" w14:textId="77777777" w:rsidR="00231CA3" w:rsidRPr="003B2B66" w:rsidRDefault="00231CA3" w:rsidP="00231CA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709"/>
        <w:jc w:val="center"/>
        <w:rPr>
          <w:b/>
          <w:i/>
          <w:color w:val="080C0E"/>
          <w:sz w:val="22"/>
          <w:szCs w:val="22"/>
        </w:rPr>
      </w:pPr>
      <w:bookmarkStart w:id="0" w:name="_Hlk167360299"/>
      <w:r w:rsidRPr="003B2B66">
        <w:rPr>
          <w:b/>
          <w:i/>
          <w:color w:val="080C0E"/>
          <w:sz w:val="22"/>
          <w:szCs w:val="22"/>
        </w:rPr>
        <w:t>Реквизиты для оплаты государственной пошлины</w:t>
      </w:r>
      <w:bookmarkEnd w:id="0"/>
    </w:p>
    <w:p w14:paraId="19A1023B" w14:textId="77777777" w:rsidR="00231CA3" w:rsidRPr="00005CB6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Бенефициар: Главное управление Министерства финансов </w:t>
      </w:r>
      <w:r w:rsidRPr="00BD3D5A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Республики Беларусь</w:t>
      </w: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 по Могилевской области</w:t>
      </w:r>
    </w:p>
    <w:p w14:paraId="50DF594A" w14:textId="77777777" w:rsidR="00231CA3" w:rsidRPr="00005CB6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УНП бенефициара: 700451296</w:t>
      </w:r>
    </w:p>
    <w:p w14:paraId="23714D24" w14:textId="77777777" w:rsidR="00231CA3" w:rsidRPr="00005CB6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Фактический бенефициар: ИМНС </w:t>
      </w:r>
      <w:r w:rsidRPr="00BD3D5A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Республики Беларусь</w:t>
      </w: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 по Ленинскому району г.</w:t>
      </w:r>
      <w:r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 </w:t>
      </w: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Могилева</w:t>
      </w:r>
    </w:p>
    <w:p w14:paraId="4CA92F13" w14:textId="77777777" w:rsidR="00231CA3" w:rsidRPr="00005CB6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УНП фактического бенефициара: 700015249</w:t>
      </w:r>
    </w:p>
    <w:p w14:paraId="117FD34E" w14:textId="77777777" w:rsidR="00231CA3" w:rsidRPr="00005CB6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р/с BY36AKBB36029170100080000000</w:t>
      </w:r>
    </w:p>
    <w:p w14:paraId="6FDA2449" w14:textId="77777777" w:rsidR="00231CA3" w:rsidRPr="00005CB6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ОАО «АСБ Беларусбанк», г. Минск</w:t>
      </w:r>
    </w:p>
    <w:p w14:paraId="1EAEF344" w14:textId="77777777" w:rsidR="00231CA3" w:rsidRPr="00005CB6" w:rsidRDefault="00231CA3" w:rsidP="00231CA3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БИК AKBBBY2X</w:t>
      </w:r>
      <w:r w:rsidRPr="00005CB6">
        <w:rPr>
          <w:rFonts w:ascii="Times New Roman" w:eastAsia="Times New Roman" w:hAnsi="Times New Roman" w:cs="Times New Roman"/>
          <w:color w:val="323539"/>
          <w:lang w:eastAsia="ru-RU"/>
        </w:rPr>
        <w:t> </w:t>
      </w:r>
    </w:p>
    <w:p w14:paraId="38B73D2A" w14:textId="77777777" w:rsidR="00231CA3" w:rsidRPr="00005CB6" w:rsidRDefault="00231CA3" w:rsidP="00231CA3">
      <w:pPr>
        <w:spacing w:after="0" w:line="240" w:lineRule="auto"/>
        <w:ind w:left="6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Код платежа:</w:t>
      </w:r>
    </w:p>
    <w:p w14:paraId="68B23658" w14:textId="77777777" w:rsidR="00231CA3" w:rsidRPr="00005CB6" w:rsidRDefault="00231CA3" w:rsidP="00231CA3">
      <w:pPr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03001 – для юридических лиц;</w:t>
      </w:r>
    </w:p>
    <w:p w14:paraId="17DBAFC1" w14:textId="77777777" w:rsidR="00231CA3" w:rsidRPr="00005CB6" w:rsidRDefault="00231CA3" w:rsidP="00231CA3">
      <w:pPr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03002 – для физических лиц и индивидуальных предпринимателей.</w:t>
      </w:r>
    </w:p>
    <w:p w14:paraId="61F23429" w14:textId="77777777" w:rsidR="00231CA3" w:rsidRPr="00005CB6" w:rsidRDefault="00231CA3" w:rsidP="00231CA3">
      <w:pPr>
        <w:spacing w:after="0" w:line="240" w:lineRule="auto"/>
        <w:ind w:left="6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000000"/>
          <w:shd w:val="clear" w:color="auto" w:fill="FBFBFB"/>
          <w:lang w:eastAsia="ru-RU"/>
        </w:rPr>
        <w:t>Категория назначения платежа:</w:t>
      </w:r>
    </w:p>
    <w:p w14:paraId="23C7F9D0" w14:textId="77777777" w:rsidR="00231CA3" w:rsidRPr="00005CB6" w:rsidRDefault="00231CA3" w:rsidP="00231CA3">
      <w:pPr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000000"/>
          <w:shd w:val="clear" w:color="auto" w:fill="FBFBFB"/>
          <w:lang w:eastAsia="ru-RU"/>
        </w:rPr>
        <w:t>TAXS</w:t>
      </w:r>
    </w:p>
    <w:p w14:paraId="49C77023" w14:textId="77777777" w:rsidR="00231CA3" w:rsidRPr="00005CB6" w:rsidRDefault="00231CA3" w:rsidP="00231CA3">
      <w:pPr>
        <w:spacing w:after="0" w:line="240" w:lineRule="auto"/>
        <w:ind w:left="6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000000"/>
          <w:shd w:val="clear" w:color="auto" w:fill="FBFBFB"/>
          <w:lang w:eastAsia="ru-RU"/>
        </w:rPr>
        <w:t>Код назначения платежа для физических и юридических лиц:</w:t>
      </w:r>
    </w:p>
    <w:p w14:paraId="0325C4D0" w14:textId="77777777" w:rsidR="00231CA3" w:rsidRPr="00005CB6" w:rsidRDefault="00231CA3" w:rsidP="00231CA3">
      <w:pPr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000000"/>
          <w:shd w:val="clear" w:color="auto" w:fill="FBFBFB"/>
          <w:lang w:eastAsia="ru-RU"/>
        </w:rPr>
        <w:t>190101</w:t>
      </w:r>
    </w:p>
    <w:p w14:paraId="4717A2F9" w14:textId="77777777" w:rsidR="00D120DE" w:rsidRPr="003B2B66" w:rsidRDefault="00D120DE" w:rsidP="003B2B66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a4"/>
          <w:color w:val="080C0E"/>
          <w:sz w:val="22"/>
          <w:szCs w:val="22"/>
        </w:rPr>
      </w:pPr>
      <w:bookmarkStart w:id="1" w:name="_GoBack"/>
      <w:bookmarkEnd w:id="1"/>
    </w:p>
    <w:sectPr w:rsidR="00D120DE" w:rsidRPr="003B2B66" w:rsidSect="0001757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12E63"/>
    <w:multiLevelType w:val="hybridMultilevel"/>
    <w:tmpl w:val="AA502FCE"/>
    <w:lvl w:ilvl="0" w:tplc="36AA8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E005E"/>
    <w:multiLevelType w:val="hybridMultilevel"/>
    <w:tmpl w:val="88E2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49B6"/>
    <w:multiLevelType w:val="hybridMultilevel"/>
    <w:tmpl w:val="410A9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F6"/>
    <w:rsid w:val="0001757A"/>
    <w:rsid w:val="00036A54"/>
    <w:rsid w:val="000D4058"/>
    <w:rsid w:val="001722C2"/>
    <w:rsid w:val="001F0559"/>
    <w:rsid w:val="00214F2D"/>
    <w:rsid w:val="00231CA3"/>
    <w:rsid w:val="00252E3F"/>
    <w:rsid w:val="002838C3"/>
    <w:rsid w:val="003040F6"/>
    <w:rsid w:val="00364A3B"/>
    <w:rsid w:val="003706FD"/>
    <w:rsid w:val="00382FEB"/>
    <w:rsid w:val="003B2B66"/>
    <w:rsid w:val="003D0304"/>
    <w:rsid w:val="003D2DD5"/>
    <w:rsid w:val="005B029B"/>
    <w:rsid w:val="005D799A"/>
    <w:rsid w:val="008C26C0"/>
    <w:rsid w:val="00AF7ED7"/>
    <w:rsid w:val="00B128A6"/>
    <w:rsid w:val="00B47792"/>
    <w:rsid w:val="00BC7731"/>
    <w:rsid w:val="00BD0F59"/>
    <w:rsid w:val="00D120DE"/>
    <w:rsid w:val="00D16484"/>
    <w:rsid w:val="00DD361B"/>
    <w:rsid w:val="00ED1874"/>
    <w:rsid w:val="00F06B6D"/>
    <w:rsid w:val="00F238EC"/>
    <w:rsid w:val="00F7667B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CFDE"/>
  <w15:docId w15:val="{D5B43861-AAA1-4CEF-B215-1F217159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0F6"/>
    <w:rPr>
      <w:b/>
      <w:bCs/>
    </w:rPr>
  </w:style>
  <w:style w:type="table" w:styleId="a5">
    <w:name w:val="Table Grid"/>
    <w:basedOn w:val="a1"/>
    <w:uiPriority w:val="39"/>
    <w:rsid w:val="005D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Киселёва</cp:lastModifiedBy>
  <cp:revision>3</cp:revision>
  <cp:lastPrinted>2018-09-25T11:25:00Z</cp:lastPrinted>
  <dcterms:created xsi:type="dcterms:W3CDTF">2024-05-24T05:29:00Z</dcterms:created>
  <dcterms:modified xsi:type="dcterms:W3CDTF">2024-05-24T05:47:00Z</dcterms:modified>
</cp:coreProperties>
</file>